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r w:rsidRPr="008E0BE4">
        <w:rPr>
          <w:rFonts w:ascii="Tahoma" w:eastAsia="Times New Roman" w:hAnsi="Tahoma" w:cs="Tahoma"/>
          <w:color w:val="1F1F1F"/>
          <w:sz w:val="16"/>
          <w:szCs w:val="16"/>
          <w:lang w:eastAsia="ru-RU"/>
        </w:rPr>
        <w:fldChar w:fldCharType="begin"/>
      </w:r>
      <w:r w:rsidR="008E0BE4" w:rsidRPr="008E0BE4">
        <w:rPr>
          <w:rFonts w:ascii="Tahoma" w:eastAsia="Times New Roman" w:hAnsi="Tahoma" w:cs="Tahoma"/>
          <w:color w:val="1F1F1F"/>
          <w:sz w:val="16"/>
          <w:szCs w:val="16"/>
          <w:lang w:eastAsia="ru-RU"/>
        </w:rPr>
        <w:instrText xml:space="preserve"> HYPERLINK "http://pravo.gov.ru/proxy/ips/?docbody=&amp;link_id=12&amp;nd=602510550&amp;bpa=cd00000&amp;bpas=cd00000&amp;intelsearch=%F1%F2%E0%ED%E4%E0%F0%F2%FB+%EC%E5%E4%E8%F6%E8%ED%F1%EA%EE%E9+%EF%EE%EC%EE%F9%E8+%EF%EE+%EE%F4%F2%E0%EB%FC%EC%EE%EB%EE%E3%E8%E8++" \t "contents" </w:instrText>
      </w:r>
      <w:r w:rsidRPr="008E0BE4">
        <w:rPr>
          <w:rFonts w:ascii="Tahoma" w:eastAsia="Times New Roman" w:hAnsi="Tahoma" w:cs="Tahoma"/>
          <w:color w:val="1F1F1F"/>
          <w:sz w:val="16"/>
          <w:szCs w:val="16"/>
          <w:lang w:eastAsia="ru-RU"/>
        </w:rPr>
        <w:fldChar w:fldCharType="separate"/>
      </w:r>
      <w:r w:rsidR="008E0BE4" w:rsidRPr="008E0BE4">
        <w:rPr>
          <w:rFonts w:ascii="Tahoma" w:eastAsia="Times New Roman" w:hAnsi="Tahoma" w:cs="Tahoma"/>
          <w:b/>
          <w:bCs/>
          <w:color w:val="1C1CD6"/>
          <w:sz w:val="16"/>
          <w:szCs w:val="16"/>
          <w:u w:val="single"/>
          <w:lang w:eastAsia="ru-RU"/>
        </w:rPr>
        <w:br/>
      </w:r>
      <w:r w:rsidR="008E0BE4" w:rsidRPr="008E0BE4">
        <w:rPr>
          <w:rFonts w:ascii="Tahoma" w:eastAsia="Times New Roman" w:hAnsi="Tahoma" w:cs="Tahoma"/>
          <w:b/>
          <w:bCs/>
          <w:color w:val="1C1CD6"/>
          <w:sz w:val="16"/>
          <w:u w:val="single"/>
          <w:lang w:eastAsia="ru-RU"/>
        </w:rPr>
        <w:t>Приказ Министерства здравоохранения Российской Федерации от 06.10.2021 № 969н</w:t>
      </w:r>
      <w:r w:rsidRPr="008E0BE4">
        <w:rPr>
          <w:rFonts w:ascii="Tahoma" w:eastAsia="Times New Roman" w:hAnsi="Tahoma" w:cs="Tahoma"/>
          <w:color w:val="1F1F1F"/>
          <w:sz w:val="16"/>
          <w:szCs w:val="16"/>
          <w:lang w:eastAsia="ru-RU"/>
        </w:rPr>
        <w:fldChar w:fldCharType="end"/>
      </w:r>
    </w:p>
    <w:p w:rsidR="008E0BE4" w:rsidRDefault="008E0BE4" w:rsidP="00F259D3">
      <w:pPr>
        <w:spacing w:after="0"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стандарта медицинской помощи детям при астигматизме (диагностика, лечение и диспансерное наблюдение)</w:t>
      </w:r>
    </w:p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4" w:tgtFrame="contents" w:history="1"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02.02.2022 № 45н</w:t>
        </w:r>
      </w:hyperlink>
    </w:p>
    <w:p w:rsidR="008E0BE4" w:rsidRDefault="008E0BE4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стандарта медицинской помощи взрослым при астигматизме (диагностика, лечение и диспансерное наблюдение)</w:t>
      </w:r>
    </w:p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244061" w:themeColor="accent1" w:themeShade="80"/>
          <w:sz w:val="16"/>
          <w:szCs w:val="16"/>
          <w:lang w:eastAsia="ru-RU"/>
        </w:rPr>
      </w:pPr>
      <w:hyperlink r:id="rId5" w:tgtFrame="contents" w:history="1">
        <w:r w:rsidR="008E0BE4" w:rsidRPr="008E0BE4">
          <w:rPr>
            <w:rFonts w:ascii="Tahoma" w:eastAsia="Times New Roman" w:hAnsi="Tahoma" w:cs="Tahoma"/>
            <w:b/>
            <w:bCs/>
            <w:color w:val="244061" w:themeColor="accent1" w:themeShade="80"/>
            <w:sz w:val="16"/>
            <w:szCs w:val="16"/>
            <w:u w:val="single"/>
            <w:lang w:eastAsia="ru-RU"/>
          </w:rPr>
          <w:br/>
        </w:r>
        <w:r w:rsidR="008E0BE4" w:rsidRPr="008E0BE4">
          <w:rPr>
            <w:rFonts w:ascii="Tahoma" w:eastAsia="Times New Roman" w:hAnsi="Tahoma" w:cs="Tahoma"/>
            <w:b/>
            <w:bCs/>
            <w:color w:val="244061" w:themeColor="accent1" w:themeShade="80"/>
            <w:sz w:val="16"/>
            <w:u w:val="single"/>
            <w:lang w:eastAsia="ru-RU"/>
          </w:rPr>
          <w:t>Приказ Министерства здравоохранения Российской Федерации от 09.10.2025 № 614н</w:t>
        </w:r>
      </w:hyperlink>
    </w:p>
    <w:p w:rsidR="008E0BE4" w:rsidRDefault="008E0BE4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Порядка оказания медицинской помощи детям по профилю "офтальмология"</w:t>
      </w:r>
    </w:p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6" w:tgtFrame="contents" w:history="1"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24.10.2025 № 633н</w:t>
        </w:r>
      </w:hyperlink>
    </w:p>
    <w:p w:rsidR="008E0BE4" w:rsidRDefault="008E0BE4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Порядка оказания медицинской помощи взрослому населению по профилю "офтальмология"</w:t>
      </w:r>
    </w:p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7" w:tgtFrame="contents" w:history="1"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04.04.2022 № 235н</w:t>
        </w:r>
      </w:hyperlink>
    </w:p>
    <w:p w:rsidR="008E0BE4" w:rsidRDefault="008E0BE4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Об утверждении стандарта медицинской помощи взрослым при возрастной </w:t>
      </w:r>
      <w:proofErr w:type="spellStart"/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макулярной</w:t>
      </w:r>
      <w:proofErr w:type="spellEnd"/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 дегенерации (диагностика и лечение)</w:t>
      </w:r>
    </w:p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8" w:tgtFrame="contents" w:history="1"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07.12.2020 № 1293н</w:t>
        </w:r>
      </w:hyperlink>
    </w:p>
    <w:p w:rsidR="008E0BE4" w:rsidRDefault="008E0BE4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стандарта медицинской помощи взрослым при старческой катаракте (диагностика и лечение)</w:t>
      </w:r>
    </w:p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9" w:tgtFrame="contents" w:history="1"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02.06.2021 № 567н</w:t>
        </w:r>
      </w:hyperlink>
    </w:p>
    <w:p w:rsidR="008E0BE4" w:rsidRDefault="008E0BE4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стандарта медицинской помощи детям при миопии (диагностика, лечение и диспансерное наблюдение)</w:t>
      </w:r>
    </w:p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0" w:tgtFrame="contents" w:history="1"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11.02.2022 № 73н</w:t>
        </w:r>
      </w:hyperlink>
    </w:p>
    <w:p w:rsidR="008E0BE4" w:rsidRDefault="008E0BE4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стандарта медицинской помощи взрослым при закрытой травме глаза (диагностика, лечение и диспансерное наблюдение)</w:t>
      </w:r>
    </w:p>
    <w:p w:rsidR="008E0BE4" w:rsidRPr="008E0BE4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1" w:tgtFrame="contents" w:history="1"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8E0BE4" w:rsidRPr="008E0BE4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25.02.2022 № 115н</w:t>
        </w:r>
      </w:hyperlink>
    </w:p>
    <w:p w:rsidR="008E0BE4" w:rsidRDefault="008E0BE4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8E0BE4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стандарта медицинской помощи взрослым при подозрении на глаукому (диагностика, лечение и диспансерное наблюдение)</w:t>
      </w:r>
    </w:p>
    <w:p w:rsidR="00A6373E" w:rsidRPr="00A6373E" w:rsidRDefault="00044933" w:rsidP="00F259D3">
      <w:pPr>
        <w:shd w:val="clear" w:color="auto" w:fill="FFF4B7"/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2" w:tgtFrame="contents" w:history="1"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14.06.2022 № 408н</w:t>
        </w:r>
      </w:hyperlink>
    </w:p>
    <w:p w:rsidR="008E0BE4" w:rsidRDefault="00A6373E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стандарта медицинской помощи детям при закрытой травме глаза (диагностика, лечение и диспансерное наблюдение)</w:t>
      </w:r>
    </w:p>
    <w:p w:rsidR="00A6373E" w:rsidRPr="00A6373E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3" w:tgtFrame="contents" w:history="1"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17.09.2025 № 573н</w:t>
        </w:r>
      </w:hyperlink>
    </w:p>
    <w:p w:rsidR="00A6373E" w:rsidRDefault="00A6373E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Об утверждении стандарта медицинской помощи взрослым при подозрении на глаукому (диагностика, лечение и диспансерное наблюдение)</w:t>
      </w:r>
    </w:p>
    <w:p w:rsidR="00A6373E" w:rsidRPr="00A6373E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4" w:tgtFrame="contents" w:history="1"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17.09.2025 № 570н</w:t>
        </w:r>
      </w:hyperlink>
    </w:p>
    <w:p w:rsidR="00A6373E" w:rsidRDefault="00A6373E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Об утверждении стандарта медицинской помощи взрослым при возрастной </w:t>
      </w:r>
      <w:proofErr w:type="spellStart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макулярной</w:t>
      </w:r>
      <w:proofErr w:type="spellEnd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 дегенерации (диагностика и лечение)</w:t>
      </w:r>
    </w:p>
    <w:p w:rsidR="00A6373E" w:rsidRPr="00A6373E" w:rsidRDefault="00044933" w:rsidP="00F259D3">
      <w:pPr>
        <w:shd w:val="clear" w:color="auto" w:fill="FFF4B7"/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5" w:tgtFrame="contents" w:history="1"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25.02.2022 № 114н</w:t>
        </w:r>
      </w:hyperlink>
    </w:p>
    <w:p w:rsidR="00A6373E" w:rsidRDefault="00A6373E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Об утверждении стандарта медицинской помощи взрослым при глаукоме первичной </w:t>
      </w:r>
      <w:proofErr w:type="spellStart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открытоугольной</w:t>
      </w:r>
      <w:proofErr w:type="spellEnd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 (диагностика, лечение и диспансерное наблюдение)</w:t>
      </w:r>
    </w:p>
    <w:p w:rsidR="00A6373E" w:rsidRPr="00A6373E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6" w:tgtFrame="contents" w:history="1"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25.02.2022 № 116н</w:t>
        </w:r>
      </w:hyperlink>
    </w:p>
    <w:p w:rsidR="00A6373E" w:rsidRDefault="00A6373E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Об утверждении стандарта медицинской помощи взрослым при глаукоме первичной </w:t>
      </w:r>
      <w:proofErr w:type="spellStart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закрытоугольной</w:t>
      </w:r>
      <w:proofErr w:type="spellEnd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 (диагностика, лечение и диспансерное наблюдение)</w:t>
      </w:r>
    </w:p>
    <w:p w:rsidR="00A6373E" w:rsidRPr="00A6373E" w:rsidRDefault="00044933" w:rsidP="00F259D3">
      <w:pPr>
        <w:shd w:val="clear" w:color="auto" w:fill="FFF4B7"/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7" w:tgtFrame="contents" w:history="1">
        <w:r w:rsidR="00A6373E" w:rsidRPr="00A6373E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17.09.2025 № 574н</w:t>
        </w:r>
      </w:hyperlink>
    </w:p>
    <w:p w:rsidR="00A6373E" w:rsidRDefault="00A6373E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Об утверждении стандарта медицинской помощи взрослым при сквозном </w:t>
      </w:r>
      <w:proofErr w:type="spellStart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макулярном</w:t>
      </w:r>
      <w:proofErr w:type="spellEnd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 разрыве, </w:t>
      </w:r>
      <w:proofErr w:type="spellStart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витреомакулярном</w:t>
      </w:r>
      <w:proofErr w:type="spellEnd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 </w:t>
      </w:r>
      <w:proofErr w:type="spellStart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тракционном</w:t>
      </w:r>
      <w:proofErr w:type="spellEnd"/>
      <w:r w:rsidRPr="00A6373E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 синдроме (диагностика, лечение и диспансерное наблюдение)</w:t>
      </w:r>
    </w:p>
    <w:p w:rsidR="00533950" w:rsidRPr="00533950" w:rsidRDefault="00044933" w:rsidP="00F259D3">
      <w:pPr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8" w:tgtFrame="contents" w:history="1">
        <w:r w:rsidR="00533950" w:rsidRPr="00533950">
          <w:rPr>
            <w:rFonts w:ascii="Tahoma" w:eastAsia="Times New Roman" w:hAnsi="Tahoma" w:cs="Tahoma"/>
            <w:b/>
            <w:bCs/>
            <w:color w:val="1C1CD6"/>
            <w:sz w:val="16"/>
            <w:szCs w:val="16"/>
            <w:u w:val="single"/>
            <w:lang w:eastAsia="ru-RU"/>
          </w:rPr>
          <w:br/>
        </w:r>
        <w:r w:rsidR="00533950" w:rsidRPr="00533950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17.09.2025 № 572н</w:t>
        </w:r>
      </w:hyperlink>
    </w:p>
    <w:p w:rsidR="00533950" w:rsidRDefault="00533950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533950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Об утверждении стандарта медицинской помощи взрослым при глаукоме первичной </w:t>
      </w:r>
      <w:proofErr w:type="spellStart"/>
      <w:r w:rsidRPr="00533950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открытоугольной</w:t>
      </w:r>
      <w:proofErr w:type="spellEnd"/>
      <w:r w:rsidRPr="00533950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 (диагностика, лечение и диспансерное наблюдение)</w:t>
      </w:r>
    </w:p>
    <w:p w:rsidR="004548C5" w:rsidRPr="004548C5" w:rsidRDefault="00044933" w:rsidP="00F259D3">
      <w:pPr>
        <w:shd w:val="clear" w:color="auto" w:fill="FFF4B7"/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19" w:tgtFrame="contents" w:history="1">
        <w:r w:rsidR="004548C5" w:rsidRPr="004548C5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здравоохранения Российской Федерации от 09.06.2020 № 558н</w:t>
        </w:r>
      </w:hyperlink>
    </w:p>
    <w:p w:rsidR="004548C5" w:rsidRDefault="004548C5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4548C5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 внесении изменений в Порядок оказания медицинской помощи взрослому населению при заболеваниях глаза, его придаточного аппарата и орбиты, утвержденный приказом Министерства здравоохранения Российской Федерации от 12 ноября 2012 г. № 902н</w:t>
      </w:r>
    </w:p>
    <w:p w:rsidR="009942F6" w:rsidRPr="009942F6" w:rsidRDefault="00044933" w:rsidP="00F259D3">
      <w:pPr>
        <w:shd w:val="clear" w:color="auto" w:fill="FFF4B7"/>
        <w:spacing w:after="0" w:line="240" w:lineRule="auto"/>
        <w:rPr>
          <w:rFonts w:ascii="Tahoma" w:eastAsia="Times New Roman" w:hAnsi="Tahoma" w:cs="Tahoma"/>
          <w:color w:val="1F1F1F"/>
          <w:sz w:val="16"/>
          <w:szCs w:val="16"/>
          <w:lang w:eastAsia="ru-RU"/>
        </w:rPr>
      </w:pPr>
      <w:hyperlink r:id="rId20" w:tgtFrame="contents" w:history="1">
        <w:r w:rsidR="009942F6" w:rsidRPr="009942F6">
          <w:rPr>
            <w:rFonts w:ascii="Tahoma" w:eastAsia="Times New Roman" w:hAnsi="Tahoma" w:cs="Tahoma"/>
            <w:b/>
            <w:bCs/>
            <w:color w:val="1C1CD6"/>
            <w:sz w:val="16"/>
            <w:u w:val="single"/>
            <w:lang w:eastAsia="ru-RU"/>
          </w:rPr>
          <w:t>Приказ Министерства труда и социальной защиты Российской Федерации от 31.05.2021 № 347н</w:t>
        </w:r>
      </w:hyperlink>
    </w:p>
    <w:p w:rsidR="009942F6" w:rsidRDefault="009942F6" w:rsidP="00F259D3">
      <w:pPr>
        <w:spacing w:line="240" w:lineRule="auto"/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</w:pPr>
      <w:r w:rsidRPr="009942F6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 xml:space="preserve">Об утверждении профессионального стандарта "Специалист в области медицинской оптики и </w:t>
      </w:r>
      <w:proofErr w:type="spellStart"/>
      <w:r w:rsidRPr="009942F6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оптометрии</w:t>
      </w:r>
      <w:proofErr w:type="spellEnd"/>
      <w:r w:rsidRPr="009942F6">
        <w:rPr>
          <w:rFonts w:ascii="Tahoma" w:eastAsia="Times New Roman" w:hAnsi="Tahoma" w:cs="Tahoma"/>
          <w:b/>
          <w:bCs/>
          <w:color w:val="1F1F1F"/>
          <w:sz w:val="16"/>
          <w:lang w:eastAsia="ru-RU"/>
        </w:rPr>
        <w:t>"</w:t>
      </w:r>
    </w:p>
    <w:sectPr w:rsidR="009942F6" w:rsidSect="00F259D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BE4"/>
    <w:rsid w:val="00044933"/>
    <w:rsid w:val="004548C5"/>
    <w:rsid w:val="00533950"/>
    <w:rsid w:val="007D6801"/>
    <w:rsid w:val="008E0BE4"/>
    <w:rsid w:val="009942F6"/>
    <w:rsid w:val="00A6373E"/>
    <w:rsid w:val="00CC4C27"/>
    <w:rsid w:val="00D974FD"/>
    <w:rsid w:val="00F2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0BE4"/>
    <w:rPr>
      <w:color w:val="0000FF"/>
      <w:u w:val="single"/>
    </w:rPr>
  </w:style>
  <w:style w:type="character" w:customStyle="1" w:styleId="bold">
    <w:name w:val="bold"/>
    <w:basedOn w:val="a0"/>
    <w:rsid w:val="008E0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link_id=0&amp;nd=602039366&amp;bpa=cd00000&amp;bpas=cd00000&amp;intelsearch=%F1%F2%E0%ED%E4%E0%F0%F2%FB+%EC%E5%E4%E8%F6%E8%ED%F1%EA%EE%E9+%EF%EE%EC%EE%F9%E8+%EF%EE+%EE%F4%F2%E0%EB%FC%EC%EE%EB%EE%E3%E8%E8++" TargetMode="External"/><Relationship Id="rId13" Type="http://schemas.openxmlformats.org/officeDocument/2006/relationships/hyperlink" Target="http://pravo.gov.ru/proxy/ips/?docbody=&amp;link_id=4&amp;nd=609014306&amp;bpa=cd00000&amp;bpas=cd00000&amp;intelsearch=%F1%F2%E0%ED%E4%E0%F0%F2%FB+%EC%E5%E4%E8%F6%E8%ED%F1%EA%EE%E9+%EF%EE%EC%EE%F9%E8+%EF%EE+%EE%F4%F2%E0%EB%FC%EC%EE%EB%EE%E3%E8%E8++" TargetMode="External"/><Relationship Id="rId18" Type="http://schemas.openxmlformats.org/officeDocument/2006/relationships/hyperlink" Target="http://pravo.gov.ru/proxy/ips/?docbody=&amp;link_id=15&amp;nd=609014307&amp;bpa=cd00000&amp;bpas=cd00000&amp;intelsearch=%F1%F2%E0%ED%E4%E0%F0%F2%FB+%EC%E5%E4%E8%F6%E8%ED%F1%EA%EE%E9+%EF%EE%EC%EE%F9%E8+%EF%EE+%EE%F4%F2%E0%EB%FC%EC%EE%EB%EE%E3%E8%E8++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pravo.gov.ru/proxy/ips/?docbody=&amp;link_id=11&amp;nd=603033802&amp;bpa=cd00000&amp;bpas=cd00000&amp;intelsearch=%F1%F2%E0%ED%E4%E0%F0%F2%FB+%EC%E5%E4%E8%F6%E8%ED%F1%EA%EE%E9+%EF%EE%EC%EE%F9%E8+%EF%EE+%EE%F4%F2%E0%EB%FC%EC%EE%EB%EE%E3%E8%E8++" TargetMode="External"/><Relationship Id="rId12" Type="http://schemas.openxmlformats.org/officeDocument/2006/relationships/hyperlink" Target="http://pravo.gov.ru/proxy/ips/?docbody=&amp;link_id=14&amp;nd=603176503&amp;bpa=cd00000&amp;bpas=cd00000&amp;intelsearch=%F1%F2%E0%ED%E4%E0%F0%F2%FB+%EC%E5%E4%E8%F6%E8%ED%F1%EA%EE%E9+%EF%EE%EC%EE%F9%E8+%EF%EE+%EE%F4%F2%E0%EB%FC%EC%EE%EB%EE%E3%E8%E8++" TargetMode="External"/><Relationship Id="rId17" Type="http://schemas.openxmlformats.org/officeDocument/2006/relationships/hyperlink" Target="http://pravo.gov.ru/proxy/ips/?docbody=&amp;link_id=14&amp;nd=609014305&amp;bpa=cd00000&amp;bpas=cd00000&amp;intelsearch=%F1%F2%E0%ED%E4%E0%F0%F2%FB+%EC%E5%E4%E8%F6%E8%ED%F1%EA%EE%E9+%EF%EE%EC%EE%F9%E8+%EF%EE+%EE%F4%F2%E0%EB%FC%EC%EE%EB%EE%E3%E8%E8++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link_id=19&amp;nd=602973320&amp;bpa=cd00000&amp;bpas=cd00000&amp;intelsearch=%F1%F2%E0%ED%E4%E0%F0%F2%FB+%EC%E5%E4%E8%F6%E8%ED%F1%EA%EE%E9+%EF%EE%EC%EE%F9%E8+%EF%EE+%EE%F4%F2%E0%EB%FC%EC%EE%EB%EE%E3%E8%E8++" TargetMode="External"/><Relationship Id="rId20" Type="http://schemas.openxmlformats.org/officeDocument/2006/relationships/hyperlink" Target="http://pravo.gov.ru/proxy/ips/?docbody=&amp;link_id=14&amp;nd=602325556&amp;bpa=cd00000&amp;bpas=cd00000&amp;intelsearch=%F1%F2%E0%ED%E4%E0%F0%F2%FB+%EC%E5%E4%E8%F6%E8%ED%F1%EA%EE%E9+%EF%EE%EC%EE%F9%E8+%EF%EE+%EE%F4%F2%E0%EB%FC%EC%EE%EB%EE%E3%E8%E8++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link_id=9&amp;nd=609174891&amp;bpa=cd00000&amp;bpas=cd00000&amp;intelsearch=%F1%F2%E0%ED%E4%E0%F0%F2%FB+%EC%E5%E4%E8%F6%E8%ED%F1%EA%EE%E9+%EF%EE%EC%EE%F9%E8+%EF%EE+%EE%F4%F2%E0%EB%FC%EC%EE%EB%EE%E3%E8%E8++" TargetMode="External"/><Relationship Id="rId11" Type="http://schemas.openxmlformats.org/officeDocument/2006/relationships/hyperlink" Target="http://pravo.gov.ru/proxy/ips/?docbody=&amp;link_id=12&amp;nd=602985545&amp;bpa=cd00000&amp;bpas=cd00000&amp;intelsearch=%F1%F2%E0%ED%E4%E0%F0%F2%FB+%EC%E5%E4%E8%F6%E8%ED%F1%EA%EE%E9+%EF%EE%EC%EE%F9%E8+%EF%EE+%EE%F4%F2%E0%EB%FC%EC%EE%EB%EE%E3%E8%E8++" TargetMode="External"/><Relationship Id="rId5" Type="http://schemas.openxmlformats.org/officeDocument/2006/relationships/hyperlink" Target="http://pravo.gov.ru/proxy/ips/?docbody=&amp;link_id=10&amp;nd=609025276&amp;bpa=cd00000&amp;bpas=cd00000&amp;intelsearch=%F1%F2%E0%ED%E4%E0%F0%F2%FB+%EC%E5%E4%E8%F6%E8%ED%F1%EA%EE%E9+%EF%EE%EC%EE%F9%E8+%EF%EE+%EE%F4%F2%E0%EB%FC%EC%EE%EB%EE%E3%E8%E8++" TargetMode="External"/><Relationship Id="rId15" Type="http://schemas.openxmlformats.org/officeDocument/2006/relationships/hyperlink" Target="http://pravo.gov.ru/proxy/ips/?docbody=&amp;link_id=18&amp;nd=602973319&amp;bpa=cd00000&amp;bpas=cd00000&amp;intelsearch=%F1%F2%E0%ED%E4%E0%F0%F2%FB+%EC%E5%E4%E8%F6%E8%ED%F1%EA%EE%E9+%EF%EE%EC%EE%F9%E8+%EF%EE+%EE%F4%F2%E0%EB%FC%EC%EE%EB%EE%E3%E8%E8++" TargetMode="External"/><Relationship Id="rId10" Type="http://schemas.openxmlformats.org/officeDocument/2006/relationships/hyperlink" Target="http://pravo.gov.ru/proxy/ips/?docbody=&amp;link_id=10&amp;nd=602963917&amp;bpa=cd00000&amp;bpas=cd00000&amp;intelsearch=%F1%F2%E0%ED%E4%E0%F0%F2%FB+%EC%E5%E4%E8%F6%E8%ED%F1%EA%EE%E9+%EF%EE%EC%EE%F9%E8+%EF%EE+%EE%F4%F2%E0%EB%FC%EC%EE%EB%EE%E3%E8%E8++" TargetMode="External"/><Relationship Id="rId19" Type="http://schemas.openxmlformats.org/officeDocument/2006/relationships/hyperlink" Target="http://pravo.gov.ru/proxy/ips/?docbody=&amp;link_id=6&amp;nd=102813886&amp;bpa=cd00000&amp;bpas=cd00000&amp;intelsearch=%F1%F2%E0%ED%E4%E0%F0%F2%FB+%EC%E5%E4%E8%F6%E8%ED%F1%EA%EE%E9+%EF%EE%EC%EE%F9%E8+%EF%EE+%EE%F4%F2%E0%EB%FC%EC%EE%EB%EE%E3%E8%E8++" TargetMode="External"/><Relationship Id="rId4" Type="http://schemas.openxmlformats.org/officeDocument/2006/relationships/hyperlink" Target="http://pravo.gov.ru/proxy/ips/?docbody=&amp;link_id=16&amp;nd=602929251&amp;bpa=cd00000&amp;bpas=cd00000&amp;intelsearch=%F1%F2%E0%ED%E4%E0%F0%F2%FB+%EC%E5%E4%E8%F6%E8%ED%F1%EA%EE%E9+%EF%EE%EC%EE%F9%E8+%EF%EE+%EE%F4%F2%E0%EB%FC%EC%EE%EB%EE%E3%E8%E8++" TargetMode="External"/><Relationship Id="rId9" Type="http://schemas.openxmlformats.org/officeDocument/2006/relationships/hyperlink" Target="http://pravo.gov.ru/proxy/ips/?docbody=&amp;link_id=3&amp;nd=602252882&amp;bpa=cd00000&amp;bpas=cd00000&amp;intelsearch=%F1%F2%E0%ED%E4%E0%F0%F2%FB+%EC%E5%E4%E8%F6%E8%ED%F1%EA%EE%E9+%EF%EE%EC%EE%F9%E8+%EF%EE+%EE%F4%F2%E0%EB%FC%EC%EE%EB%EE%E3%E8%E8++" TargetMode="External"/><Relationship Id="rId14" Type="http://schemas.openxmlformats.org/officeDocument/2006/relationships/hyperlink" Target="http://pravo.gov.ru/proxy/ips/?docbody=&amp;link_id=5&amp;nd=609014309&amp;bpa=cd00000&amp;bpas=cd00000&amp;intelsearch=%F1%F2%E0%ED%E4%E0%F0%F2%FB+%EC%E5%E4%E8%F6%E8%ED%F1%EA%EE%E9+%EF%EE%EC%EE%F9%E8+%EF%EE+%EE%F4%F2%E0%EB%FC%EC%EE%EB%EE%E3%E8%E8++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1251</Words>
  <Characters>7136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2026-08-14T09:45:00Z</dcterms:created>
  <dcterms:modified xsi:type="dcterms:W3CDTF">2026-08-17T05:17:00Z</dcterms:modified>
</cp:coreProperties>
</file>